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B5" w:rsidRDefault="000019B5" w:rsidP="000019B5">
      <w:pPr>
        <w:jc w:val="center"/>
        <w:rPr>
          <w:rFonts w:cs="Simplified Arabic"/>
          <w:b/>
          <w:bCs/>
          <w:sz w:val="28"/>
          <w:szCs w:val="28"/>
          <w:rtl/>
          <w:lang w:bidi="ar-EG"/>
        </w:rPr>
      </w:pPr>
      <w:r>
        <w:rPr>
          <w:rFonts w:cs="Simplified Arabic" w:hint="cs"/>
          <w:b/>
          <w:bCs/>
          <w:sz w:val="28"/>
          <w:szCs w:val="28"/>
          <w:rtl/>
          <w:lang w:bidi="ar-EG"/>
        </w:rPr>
        <w:t>تاريخ ما بين العهدين</w:t>
      </w:r>
    </w:p>
    <w:p w:rsidR="000019B5" w:rsidRDefault="000019B5" w:rsidP="000019B5">
      <w:pPr>
        <w:jc w:val="lowKashida"/>
        <w:rPr>
          <w:rFonts w:cs="Simplified Arabic"/>
          <w:b/>
          <w:bCs/>
          <w:sz w:val="28"/>
          <w:szCs w:val="28"/>
          <w:rtl/>
          <w:lang w:bidi="ar-EG"/>
        </w:rPr>
      </w:pPr>
      <w:r>
        <w:rPr>
          <w:rFonts w:cs="Simplified Arabic" w:hint="cs"/>
          <w:b/>
          <w:bCs/>
          <w:sz w:val="28"/>
          <w:szCs w:val="28"/>
          <w:rtl/>
          <w:lang w:bidi="ar-EG"/>
        </w:rPr>
        <w:t>مقدمة</w:t>
      </w:r>
    </w:p>
    <w:p w:rsidR="000019B5" w:rsidRDefault="000019B5" w:rsidP="000019B5">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لم يكن هناك وحي أو أنبياء لحوالي 400 سنة قبل مجيء المسيح. وعليه، ونحن نؤرخ لهذه الفترة، لابد من الرجوع إلى مصادر خارج الكتاب المقدس، كتاريخ الشعوب والإمبراطوريات، وكُتب الأبوكريفا (الكتب القانونية الثانية) الموجودة في الترجمة السبعينية للعهد القديم؛ وهي الترجمة اليونانية التي وُضعت في القرن الثالث قبل الميلاد.</w:t>
      </w:r>
    </w:p>
    <w:p w:rsidR="000019B5" w:rsidRDefault="000019B5" w:rsidP="000019B5">
      <w:pPr>
        <w:jc w:val="lowKashida"/>
        <w:rPr>
          <w:rFonts w:cs="Simplified Arabic"/>
          <w:b/>
          <w:bCs/>
          <w:sz w:val="28"/>
          <w:szCs w:val="28"/>
          <w:rtl/>
          <w:lang w:bidi="ar-EG"/>
        </w:rPr>
      </w:pPr>
      <w:r>
        <w:rPr>
          <w:rFonts w:cs="Simplified Arabic" w:hint="cs"/>
          <w:sz w:val="28"/>
          <w:szCs w:val="28"/>
          <w:rtl/>
          <w:lang w:bidi="ar-EG"/>
        </w:rPr>
        <w:t xml:space="preserve">  تقدم هذه الكتب الأبوكريفية، الكثير من المعلومات عن تاريخ اليهود وحول ثقافتهم وحياتهم وممارستهم الدينية في القرون التي سبقت ظهور المسيح مباشرة. ومن أهم الكتب التي تمدنا بذلك سفريّ المكابين الأول والمكابين الثاني. </w:t>
      </w:r>
    </w:p>
    <w:p w:rsidR="000019B5" w:rsidRDefault="000019B5" w:rsidP="000019B5">
      <w:pPr>
        <w:jc w:val="lowKashida"/>
        <w:rPr>
          <w:rFonts w:cs="Simplified Arabic"/>
          <w:b/>
          <w:bCs/>
          <w:sz w:val="28"/>
          <w:szCs w:val="28"/>
          <w:rtl/>
          <w:lang w:bidi="ar-EG"/>
        </w:rPr>
      </w:pPr>
      <w:r>
        <w:rPr>
          <w:rFonts w:cs="Simplified Arabic" w:hint="cs"/>
          <w:b/>
          <w:bCs/>
          <w:sz w:val="28"/>
          <w:szCs w:val="28"/>
          <w:rtl/>
          <w:lang w:bidi="ar-EG"/>
        </w:rPr>
        <w:t>انظر نص السفرين بالترجمة العربية المشتركة للكتاب المقدس- جمعية الكتاب المقدس في لبنان.</w:t>
      </w:r>
    </w:p>
    <w:p w:rsidR="000019B5" w:rsidRDefault="000019B5" w:rsidP="000019B5">
      <w:pPr>
        <w:jc w:val="lowKashida"/>
        <w:rPr>
          <w:rFonts w:cs="Simplified Arabic"/>
          <w:b/>
          <w:bCs/>
          <w:sz w:val="28"/>
          <w:szCs w:val="28"/>
          <w:rtl/>
          <w:lang w:bidi="ar-EG"/>
        </w:rPr>
      </w:pPr>
    </w:p>
    <w:p w:rsidR="000019B5" w:rsidRDefault="000019B5" w:rsidP="000019B5">
      <w:pPr>
        <w:jc w:val="lowKashida"/>
        <w:rPr>
          <w:rFonts w:cs="Simplified Arabic"/>
          <w:b/>
          <w:bCs/>
          <w:sz w:val="28"/>
          <w:szCs w:val="28"/>
          <w:rtl/>
          <w:lang w:bidi="ar-EG"/>
        </w:rPr>
      </w:pPr>
      <w:r>
        <w:rPr>
          <w:rFonts w:cs="Simplified Arabic" w:hint="cs"/>
          <w:b/>
          <w:bCs/>
          <w:sz w:val="28"/>
          <w:szCs w:val="28"/>
          <w:rtl/>
          <w:lang w:bidi="ar-EG"/>
        </w:rPr>
        <w:t>الإمبراطورية اليونانية</w:t>
      </w:r>
    </w:p>
    <w:p w:rsidR="000019B5" w:rsidRDefault="000019B5" w:rsidP="000019B5">
      <w:pPr>
        <w:jc w:val="lowKashida"/>
        <w:rPr>
          <w:rFonts w:cs="Simplified Arabic"/>
          <w:sz w:val="28"/>
          <w:szCs w:val="28"/>
          <w:rtl/>
          <w:lang w:bidi="ar-EG"/>
        </w:rPr>
      </w:pPr>
      <w:r w:rsidRPr="00F90AFB">
        <w:rPr>
          <w:rFonts w:cs="Simplified Arabic" w:hint="cs"/>
          <w:sz w:val="28"/>
          <w:szCs w:val="28"/>
          <w:rtl/>
          <w:lang w:bidi="ar-EG"/>
        </w:rPr>
        <w:t xml:space="preserve">   تعاظمت قوة الدويلات اليونانية، وابتدأت تتحدى سيادة</w:t>
      </w:r>
      <w:r>
        <w:rPr>
          <w:rFonts w:cs="Simplified Arabic" w:hint="cs"/>
          <w:sz w:val="28"/>
          <w:szCs w:val="28"/>
          <w:rtl/>
          <w:lang w:bidi="ar-EG"/>
        </w:rPr>
        <w:t xml:space="preserve"> الإمبراطورية الفارسية سواء في آسيا الصغرى أو أماكن أخرى. ومن أعظم القادة اليونانيين: فيليب الثاني الذي عمل على توحيد الدويلات اليونانية تحت حكمه، كما قرر الإطاحة بالإمبراطورية الفارسية- ولكنه أُغتيل سنة 336 ق.م قبل أن ينقذ خططه في غزو آسيا الصغرى.</w:t>
      </w:r>
    </w:p>
    <w:p w:rsidR="000019B5" w:rsidRDefault="000019B5" w:rsidP="000019B5">
      <w:pPr>
        <w:jc w:val="lowKashida"/>
        <w:rPr>
          <w:rFonts w:cs="Simplified Arabic"/>
          <w:sz w:val="28"/>
          <w:szCs w:val="28"/>
          <w:rtl/>
          <w:lang w:bidi="ar-EG"/>
        </w:rPr>
      </w:pPr>
      <w:r>
        <w:rPr>
          <w:rFonts w:cs="Simplified Arabic" w:hint="cs"/>
          <w:sz w:val="28"/>
          <w:szCs w:val="28"/>
          <w:rtl/>
          <w:lang w:bidi="ar-EG"/>
        </w:rPr>
        <w:t xml:space="preserve">   بعد موت فيليب الثاني، خلفه ابنه اسكندر الأكبر (336 ق.م) وكان يبلغ من العمر 20 سنة. وبسبب إعداده الجيد ليكون قائداً بعد والده، ولأنه قد تلقى تعليمه على يد الفيلسوف اليوناني أرسطو، استطاع أن ينجح في مهامه. أخضع الأسكندر الأكبر الكثير من الدول ومنها فلسطين. وبسبب الموقف الودي- بصفة عامة- الذي أظهره لليهود، وكذلك بسبب تضايق اليهود من حكم الكهنة، استطاع أن يكسب ودهم، فانتشرت الثقافة الهيلينية (اليونانية) بين اليهود. ونحن لا ننس أنه تحت حكم اليونان، تم ترجمة العهد القديم من العبرية إلى اليونانية، بما يُعرف بالترجمة السبعينية. وبانتشار اللغة والحضارة اليونانية، تغير الشرق الأوسط والأدنى.</w:t>
      </w:r>
    </w:p>
    <w:p w:rsidR="000019B5" w:rsidRDefault="000019B5" w:rsidP="000019B5">
      <w:pPr>
        <w:jc w:val="lowKashida"/>
        <w:rPr>
          <w:rFonts w:cs="Simplified Arabic"/>
          <w:sz w:val="28"/>
          <w:szCs w:val="28"/>
          <w:rtl/>
          <w:lang w:bidi="ar-EG"/>
        </w:rPr>
      </w:pPr>
      <w:r>
        <w:rPr>
          <w:rFonts w:cs="Simplified Arabic" w:hint="cs"/>
          <w:sz w:val="28"/>
          <w:szCs w:val="28"/>
          <w:rtl/>
          <w:lang w:bidi="ar-EG"/>
        </w:rPr>
        <w:t xml:space="preserve">   مات الأسكندر الأكبر سنة 323 ق.م في بابل. وانقسمت المملكة بين خلفائه... منهم بطليموس الأول حاكماً على مصر وفلسطين، والذي استمر حكم أسرته حوالي ثلاثة قرون (من304 إلى 30 ق.م). وهذه الأسرة كانت تتكون من 16 ملكاً وملكة مختلفين، وكان الرجال يطلق عليهم اسم بطليموس والنساء كليوباترا.</w:t>
      </w:r>
    </w:p>
    <w:p w:rsidR="000019B5" w:rsidRDefault="000019B5" w:rsidP="000019B5">
      <w:pPr>
        <w:jc w:val="lowKashida"/>
        <w:rPr>
          <w:rFonts w:cs="Simplified Arabic"/>
          <w:sz w:val="28"/>
          <w:szCs w:val="28"/>
          <w:rtl/>
          <w:lang w:bidi="ar-EG"/>
        </w:rPr>
      </w:pPr>
      <w:r>
        <w:rPr>
          <w:rFonts w:cs="Simplified Arabic" w:hint="cs"/>
          <w:sz w:val="28"/>
          <w:szCs w:val="28"/>
          <w:rtl/>
          <w:lang w:bidi="ar-EG"/>
        </w:rPr>
        <w:lastRenderedPageBreak/>
        <w:t xml:space="preserve">   ولكن، المتمسكون باليهودية، أدركو</w:t>
      </w:r>
      <w:r>
        <w:rPr>
          <w:rFonts w:cs="Simplified Arabic" w:hint="eastAsia"/>
          <w:sz w:val="28"/>
          <w:szCs w:val="28"/>
          <w:rtl/>
          <w:lang w:bidi="ar-EG"/>
        </w:rPr>
        <w:t>ا</w:t>
      </w:r>
      <w:r>
        <w:rPr>
          <w:rFonts w:cs="Simplified Arabic" w:hint="cs"/>
          <w:sz w:val="28"/>
          <w:szCs w:val="28"/>
          <w:rtl/>
          <w:lang w:bidi="ar-EG"/>
        </w:rPr>
        <w:t xml:space="preserve"> خطر انتشار الثقافة الهيلينية (اليونانية) على النظام الموسوي، وقد أُطلق على هؤلاء "الحسيديون" أي الأتقياء. انظر (المكابين الأول 2: 42، 7: 13، المكابين الثاني14: 6). </w:t>
      </w:r>
    </w:p>
    <w:p w:rsidR="000019B5" w:rsidRDefault="000019B5" w:rsidP="000019B5">
      <w:pPr>
        <w:jc w:val="lowKashida"/>
        <w:rPr>
          <w:rFonts w:cs="Simplified Arabic"/>
          <w:sz w:val="28"/>
          <w:szCs w:val="28"/>
          <w:rtl/>
          <w:lang w:bidi="ar-EG"/>
        </w:rPr>
      </w:pPr>
      <w:r>
        <w:rPr>
          <w:rFonts w:cs="Simplified Arabic" w:hint="cs"/>
          <w:sz w:val="28"/>
          <w:szCs w:val="28"/>
          <w:rtl/>
          <w:lang w:bidi="ar-EG"/>
        </w:rPr>
        <w:t>على أي حال، انتشرت الثقافة اليونانية بين الطبقات الأرستقراطية والسياسية من اليهود، بينما كان الحسيديون ينتمون إلى طبقات الشعب الأخرى.</w:t>
      </w:r>
    </w:p>
    <w:p w:rsidR="000019B5" w:rsidRDefault="000019B5" w:rsidP="000019B5">
      <w:pPr>
        <w:jc w:val="lowKashida"/>
        <w:rPr>
          <w:rFonts w:cs="Simplified Arabic"/>
          <w:sz w:val="28"/>
          <w:szCs w:val="28"/>
          <w:rtl/>
          <w:lang w:bidi="ar-EG"/>
        </w:rPr>
      </w:pPr>
    </w:p>
    <w:p w:rsidR="000019B5" w:rsidRDefault="000019B5" w:rsidP="000019B5">
      <w:pPr>
        <w:jc w:val="lowKashida"/>
        <w:rPr>
          <w:rFonts w:cs="Simplified Arabic"/>
          <w:b/>
          <w:bCs/>
          <w:sz w:val="28"/>
          <w:szCs w:val="28"/>
          <w:rtl/>
          <w:lang w:bidi="ar-EG"/>
        </w:rPr>
      </w:pPr>
      <w:r>
        <w:rPr>
          <w:rFonts w:cs="Simplified Arabic" w:hint="cs"/>
          <w:b/>
          <w:bCs/>
          <w:sz w:val="28"/>
          <w:szCs w:val="28"/>
          <w:rtl/>
          <w:lang w:bidi="ar-EG"/>
        </w:rPr>
        <w:t>العصر المكابي (الحشمونيون)</w:t>
      </w:r>
    </w:p>
    <w:p w:rsidR="000019B5" w:rsidRDefault="000019B5" w:rsidP="000019B5">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حاول أنطيوخس أبيفانس (انطيوخس الرابع 174- 163 ق.م)؛ ملك سوريا، استئصال الديانة اليهودية، فمنع بكل صرامة حفظ السبت والختان، ودنس الهيكل بأن كرسه للإله "جوبتر"، وذلك في سنة 168 ق.م. وقد استسلم أغلبية اليهود لسلطته الغاشمة، إلا أن القليل منهم قاوموا واستشهدوا. لقد أراد أنطيوخس أبيفانس أن يدعم مملكته بنشر الثقافة اليونانية أو بالحري بفرض اللغة والثقافة والديانة اليونانية. ولأول مرة في تاريخ اليهود، يظهر منصب رئيس الكهنة كمنصب سياسي، حيث عين "ياسون" نفسه رئيساً للكهنة بدلاً من "حنانياً الثالث" بعد أن قدم رشوة للحاكم السوري "أنطيوخس". وبعد قليل سنة 171 ق.م، استطاع "منيلاوس" أن يزيح "ياسون" من رئاسة الكهنوت بعد أن دفع أكثر لأنطيوخس أبيفانس. هذا نجده في (المكابين الثاني 4). وقد استمر هذا الوضع حتى زمن العهد الجديد في القرن الأو</w:t>
      </w:r>
      <w:r>
        <w:rPr>
          <w:rFonts w:cs="Simplified Arabic" w:hint="eastAsia"/>
          <w:sz w:val="28"/>
          <w:szCs w:val="28"/>
          <w:rtl/>
          <w:lang w:bidi="ar-EG"/>
        </w:rPr>
        <w:t>ل</w:t>
      </w:r>
      <w:r>
        <w:rPr>
          <w:rFonts w:cs="Simplified Arabic" w:hint="cs"/>
          <w:sz w:val="28"/>
          <w:szCs w:val="28"/>
          <w:rtl/>
          <w:lang w:bidi="ar-EG"/>
        </w:rPr>
        <w:t xml:space="preserve"> الميلادي.</w:t>
      </w:r>
    </w:p>
    <w:p w:rsidR="000019B5" w:rsidRDefault="000019B5" w:rsidP="000019B5">
      <w:pPr>
        <w:jc w:val="lowKashida"/>
        <w:rPr>
          <w:rFonts w:cs="Simplified Arabic"/>
          <w:sz w:val="28"/>
          <w:szCs w:val="28"/>
          <w:rtl/>
          <w:lang w:bidi="ar-EG"/>
        </w:rPr>
      </w:pPr>
      <w:r>
        <w:rPr>
          <w:rFonts w:cs="Simplified Arabic" w:hint="cs"/>
          <w:sz w:val="28"/>
          <w:szCs w:val="28"/>
          <w:rtl/>
          <w:lang w:bidi="ar-EG"/>
        </w:rPr>
        <w:t xml:space="preserve"> والآن لنرجع إلى القلة اليهودية التي قاومت حكم "أنطيوخس الرابع"، وأول ما يظهر لنا، يظهر اسم "متثيا". </w:t>
      </w:r>
    </w:p>
    <w:p w:rsidR="000019B5" w:rsidRDefault="000019B5" w:rsidP="000019B5">
      <w:pPr>
        <w:jc w:val="lowKashida"/>
        <w:rPr>
          <w:rFonts w:cs="Simplified Arabic"/>
          <w:sz w:val="28"/>
          <w:szCs w:val="28"/>
          <w:rtl/>
          <w:lang w:bidi="ar-EG"/>
        </w:rPr>
      </w:pPr>
      <w:r>
        <w:rPr>
          <w:rFonts w:cs="Simplified Arabic" w:hint="cs"/>
          <w:sz w:val="28"/>
          <w:szCs w:val="28"/>
          <w:rtl/>
          <w:lang w:bidi="ar-EG"/>
        </w:rPr>
        <w:t xml:space="preserve">  ومتثيا- رئيس عائلة الحشمونيون وهم المكابيون- أول من قاوم الملك السوري، فقتل اليهودي الذي كان يقدم الذبيحة على المذبح، كما قتل رسول الملك السوري الذي كان يجبر الناس على تقديم الذبائح الوثنية ثم هرب إلى الجبال هو وبنوه مع آخرين من اليهود الذين تبعوه. انظر (المكابين الأول2: 23- 30). وهكذا بدأت ثورة المكابيين. ثم مات- بعد قليل- متثيا تاركاً أولاده الخمسة يحملون شعلة الثورة.</w:t>
      </w:r>
    </w:p>
    <w:p w:rsidR="000019B5" w:rsidRDefault="000019B5" w:rsidP="000019B5">
      <w:pPr>
        <w:jc w:val="lowKashida"/>
        <w:rPr>
          <w:rFonts w:cs="Simplified Arabic"/>
          <w:sz w:val="28"/>
          <w:szCs w:val="28"/>
          <w:rtl/>
          <w:lang w:bidi="ar-EG"/>
        </w:rPr>
      </w:pPr>
      <w:r>
        <w:rPr>
          <w:rFonts w:cs="Simplified Arabic" w:hint="cs"/>
          <w:sz w:val="28"/>
          <w:szCs w:val="28"/>
          <w:rtl/>
          <w:lang w:bidi="ar-EG"/>
        </w:rPr>
        <w:t>وأهم من قاد المقاومة بعد ذلك، الابن الأوسط لمتثيا (يهوذا)، والذي أطلق عليه "مكابي" أي المطرقة. وقد قاد معارك كثيرة ضد الحاكم السلوقي (السوري)، وانتصر في كثير من المعارك، ومع هذا ظل جزء من الشعب يفضل نمط الحياة اليوناني.</w:t>
      </w:r>
    </w:p>
    <w:p w:rsidR="000019B5" w:rsidRDefault="000019B5" w:rsidP="000019B5">
      <w:pPr>
        <w:jc w:val="lowKashida"/>
        <w:rPr>
          <w:rFonts w:cs="Simplified Arabic"/>
          <w:sz w:val="28"/>
          <w:szCs w:val="28"/>
          <w:rtl/>
          <w:lang w:bidi="ar-EG"/>
        </w:rPr>
      </w:pPr>
      <w:r>
        <w:rPr>
          <w:rFonts w:cs="Simplified Arabic" w:hint="cs"/>
          <w:sz w:val="28"/>
          <w:szCs w:val="28"/>
          <w:rtl/>
          <w:lang w:bidi="ar-EG"/>
        </w:rPr>
        <w:t xml:space="preserve">  بعد موت يهوذا المكابي في أحدى المعارك، قاد الثورة أخيه يوناثان (160- 142 ق.م) ثم بعده أخيهما سمعان (142- 135 ق.م) أيضاً. </w:t>
      </w:r>
    </w:p>
    <w:p w:rsidR="000019B5" w:rsidRDefault="000019B5" w:rsidP="000019B5">
      <w:pPr>
        <w:jc w:val="lowKashida"/>
        <w:rPr>
          <w:rFonts w:cs="Simplified Arabic"/>
          <w:sz w:val="28"/>
          <w:szCs w:val="28"/>
          <w:rtl/>
          <w:lang w:bidi="ar-EG"/>
        </w:rPr>
      </w:pPr>
    </w:p>
    <w:p w:rsidR="000019B5" w:rsidRDefault="000019B5" w:rsidP="000019B5">
      <w:pPr>
        <w:jc w:val="lowKashida"/>
        <w:rPr>
          <w:rFonts w:cs="Simplified Arabic"/>
          <w:sz w:val="28"/>
          <w:szCs w:val="28"/>
          <w:rtl/>
          <w:lang w:bidi="ar-EG"/>
        </w:rPr>
      </w:pPr>
    </w:p>
    <w:p w:rsidR="000019B5" w:rsidRDefault="000019B5" w:rsidP="000019B5">
      <w:pPr>
        <w:jc w:val="lowKashida"/>
        <w:rPr>
          <w:rFonts w:cs="Simplified Arabic"/>
          <w:sz w:val="28"/>
          <w:szCs w:val="28"/>
          <w:rtl/>
          <w:lang w:bidi="ar-EG"/>
        </w:rPr>
      </w:pPr>
      <w:r>
        <w:rPr>
          <w:rFonts w:cs="Simplified Arabic" w:hint="cs"/>
          <w:sz w:val="28"/>
          <w:szCs w:val="28"/>
          <w:rtl/>
          <w:lang w:bidi="ar-EG"/>
        </w:rPr>
        <w:lastRenderedPageBreak/>
        <w:t xml:space="preserve">    وسمعان هو أكبر أولاد متيثا، والوحيد الباقي على قيد الحياة. وقد أعفى اليهود من دفع الجزية، فنصبوه قائداً عليهم ورئيس كهنتهم (المكابين الأول12: 42). هذا، وتعتبر ولايته بداية الاستقلال السياسي لليهود، وبداية حكم الحسمونيين (المكابيين) وظلت الدولة اليهودية قائمة حتى سنة 63 ق.م (وهو تاريخ احتلال أورشليم بواسطة الرومان). ومن الجدير بالذكر أن سمعان هذا، تم اغتياله سنة 134 ق.م.</w:t>
      </w:r>
    </w:p>
    <w:p w:rsidR="000019B5" w:rsidRDefault="000019B5" w:rsidP="000019B5">
      <w:pPr>
        <w:jc w:val="lowKashida"/>
        <w:rPr>
          <w:rFonts w:cs="Simplified Arabic"/>
          <w:sz w:val="28"/>
          <w:szCs w:val="28"/>
          <w:rtl/>
          <w:lang w:bidi="ar-EG"/>
        </w:rPr>
      </w:pPr>
      <w:r>
        <w:rPr>
          <w:rFonts w:cs="Simplified Arabic" w:hint="cs"/>
          <w:sz w:val="28"/>
          <w:szCs w:val="28"/>
          <w:rtl/>
          <w:lang w:bidi="ar-EG"/>
        </w:rPr>
        <w:t xml:space="preserve">   جاء بعد ذلك </w:t>
      </w:r>
      <w:smartTag w:uri="urn:schemas-microsoft-com:office:smarttags" w:element="PersonName">
        <w:r>
          <w:rPr>
            <w:rFonts w:cs="Simplified Arabic" w:hint="cs"/>
            <w:sz w:val="28"/>
            <w:szCs w:val="28"/>
            <w:rtl/>
            <w:lang w:bidi="ar-EG"/>
          </w:rPr>
          <w:t>يوحنا</w:t>
        </w:r>
      </w:smartTag>
      <w:r>
        <w:rPr>
          <w:rFonts w:cs="Simplified Arabic" w:hint="cs"/>
          <w:sz w:val="28"/>
          <w:szCs w:val="28"/>
          <w:rtl/>
          <w:lang w:bidi="ar-EG"/>
        </w:rPr>
        <w:t xml:space="preserve"> هركانس (134- 104 ق.م)، وكان حاكماً ناجحاً، حتى قال البعض أن الحدود الجغرافية للدولة اليهودية في أيامه كانت بنفس العظمة التي كانت لهم في أيام سليمان الملك. بعده جاء أرسطو بولس الأول الذي حكم سنة واحدة (104- 103ق.م) وبعده أخوه اسكندرياس (103- 76ق.م) الذي كان يميل إلى الثقافة اليونانية، وهذا جعله يقف مع الصدوقيين ضد الفريسيين (الذين طالبوا بتفعيل الشريعة). بعده، جاءت سالوقة الكسندرا (76- 67 ق.م) التي تصالحت مع الفريسيين وجعلتهم يتحكمون في البلاد ويحكموها. وأخيراً جاء هيركانس الثاني الذي حكم ثلاثة أشهر ومن بعده أرسطو بولس الثاني (67- 63) الذي استنجد بالرومان لطرد العرب.</w:t>
      </w:r>
    </w:p>
    <w:p w:rsidR="000019B5" w:rsidRPr="00025312" w:rsidRDefault="000019B5" w:rsidP="000019B5">
      <w:pPr>
        <w:numPr>
          <w:ilvl w:val="0"/>
          <w:numId w:val="1"/>
        </w:numPr>
        <w:tabs>
          <w:tab w:val="num" w:pos="386"/>
        </w:tabs>
        <w:ind w:left="386"/>
        <w:jc w:val="lowKashida"/>
        <w:rPr>
          <w:rFonts w:cs="Simplified Arabic"/>
          <w:b/>
          <w:bCs/>
          <w:sz w:val="28"/>
          <w:szCs w:val="28"/>
          <w:lang w:bidi="ar-EG"/>
        </w:rPr>
      </w:pPr>
      <w:r w:rsidRPr="00025312">
        <w:rPr>
          <w:rFonts w:cs="Simplified Arabic" w:hint="cs"/>
          <w:b/>
          <w:bCs/>
          <w:sz w:val="28"/>
          <w:szCs w:val="28"/>
          <w:rtl/>
          <w:lang w:bidi="ar-EG"/>
        </w:rPr>
        <w:t xml:space="preserve">ظهر اسم الفريسيين </w:t>
      </w:r>
      <w:r>
        <w:rPr>
          <w:rFonts w:cs="Simplified Arabic" w:hint="cs"/>
          <w:b/>
          <w:bCs/>
          <w:sz w:val="28"/>
          <w:szCs w:val="28"/>
          <w:rtl/>
          <w:lang w:bidi="ar-EG"/>
        </w:rPr>
        <w:t>و</w:t>
      </w:r>
      <w:r w:rsidRPr="00025312">
        <w:rPr>
          <w:rFonts w:cs="Simplified Arabic" w:hint="cs"/>
          <w:b/>
          <w:bCs/>
          <w:sz w:val="28"/>
          <w:szCs w:val="28"/>
          <w:rtl/>
          <w:lang w:bidi="ar-EG"/>
        </w:rPr>
        <w:t>الصدوقيين أيام الحاكم اليهودي "</w:t>
      </w:r>
      <w:smartTag w:uri="urn:schemas-microsoft-com:office:smarttags" w:element="PersonName">
        <w:r w:rsidRPr="00025312">
          <w:rPr>
            <w:rFonts w:cs="Simplified Arabic" w:hint="cs"/>
            <w:b/>
            <w:bCs/>
            <w:sz w:val="28"/>
            <w:szCs w:val="28"/>
            <w:rtl/>
            <w:lang w:bidi="ar-EG"/>
          </w:rPr>
          <w:t>يوحنا</w:t>
        </w:r>
      </w:smartTag>
      <w:r w:rsidRPr="00025312">
        <w:rPr>
          <w:rFonts w:cs="Simplified Arabic" w:hint="cs"/>
          <w:b/>
          <w:bCs/>
          <w:sz w:val="28"/>
          <w:szCs w:val="28"/>
          <w:rtl/>
          <w:lang w:bidi="ar-EG"/>
        </w:rPr>
        <w:t xml:space="preserve"> هركانس" (134- 104 ق.م).</w:t>
      </w:r>
    </w:p>
    <w:p w:rsidR="000019B5" w:rsidRDefault="000019B5" w:rsidP="000019B5">
      <w:pPr>
        <w:jc w:val="lowKashida"/>
        <w:rPr>
          <w:rFonts w:cs="Simplified Arabic"/>
          <w:sz w:val="28"/>
          <w:szCs w:val="28"/>
          <w:rtl/>
          <w:lang w:bidi="ar-EG"/>
        </w:rPr>
      </w:pPr>
    </w:p>
    <w:p w:rsidR="000019B5" w:rsidRDefault="000019B5" w:rsidP="000019B5">
      <w:pPr>
        <w:jc w:val="lowKashida"/>
        <w:rPr>
          <w:rFonts w:cs="Simplified Arabic"/>
          <w:b/>
          <w:bCs/>
          <w:sz w:val="28"/>
          <w:szCs w:val="28"/>
          <w:rtl/>
          <w:lang w:bidi="ar-EG"/>
        </w:rPr>
      </w:pPr>
      <w:r>
        <w:rPr>
          <w:rFonts w:cs="Simplified Arabic" w:hint="cs"/>
          <w:b/>
          <w:bCs/>
          <w:sz w:val="28"/>
          <w:szCs w:val="28"/>
          <w:rtl/>
          <w:lang w:bidi="ar-EG"/>
        </w:rPr>
        <w:t>خاتمة</w:t>
      </w:r>
    </w:p>
    <w:p w:rsidR="000019B5" w:rsidRDefault="000019B5" w:rsidP="000019B5">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تعاظمت قوة الرومان... ومن نصر إلى نصر، كان الرومان يتقدمون ويستولون على المدن، حتى تم لهم الاستيلاء على أورشليم سنة 63 ق.م. وتم تعين "أنتيباترا" حاكماً لها... ومن سلالته جاء هيرودس الكبير (37- 4 ق.م) الذي في نهاية حكمه، وُلد السيد المسيح...</w:t>
      </w:r>
    </w:p>
    <w:p w:rsidR="000019B5" w:rsidRDefault="000019B5" w:rsidP="000019B5">
      <w:pPr>
        <w:numPr>
          <w:ilvl w:val="0"/>
          <w:numId w:val="1"/>
        </w:numPr>
        <w:ind w:left="386"/>
        <w:jc w:val="lowKashida"/>
        <w:rPr>
          <w:rFonts w:cs="Simplified Arabic"/>
          <w:sz w:val="28"/>
          <w:szCs w:val="28"/>
          <w:lang w:bidi="ar-EG"/>
        </w:rPr>
      </w:pPr>
      <w:r>
        <w:rPr>
          <w:rFonts w:cs="Simplified Arabic" w:hint="cs"/>
          <w:b/>
          <w:bCs/>
          <w:sz w:val="28"/>
          <w:szCs w:val="28"/>
          <w:rtl/>
          <w:lang w:bidi="ar-EG"/>
        </w:rPr>
        <w:t>انظر العهد الجديد بالخلفيات التوضيحية- دار الكتاب المقدس (مختصر تاريخ ما بين العهدين- الملحقات صـ5- 8).</w:t>
      </w:r>
    </w:p>
    <w:p w:rsidR="000019B5" w:rsidRDefault="000019B5" w:rsidP="000019B5">
      <w:pPr>
        <w:ind w:left="386"/>
        <w:jc w:val="lowKashida"/>
        <w:rPr>
          <w:rFonts w:cs="Simplified Arabic"/>
          <w:sz w:val="28"/>
          <w:szCs w:val="28"/>
          <w:lang w:bidi="ar-EG"/>
        </w:rPr>
      </w:pPr>
      <w:bookmarkStart w:id="0" w:name="_GoBack"/>
      <w:bookmarkEnd w:id="0"/>
    </w:p>
    <w:p w:rsidR="00DC01B0" w:rsidRDefault="00DC01B0"/>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27" w:rsidRDefault="00D22F27">
      <w:r>
        <w:separator/>
      </w:r>
    </w:p>
  </w:endnote>
  <w:endnote w:type="continuationSeparator" w:id="0">
    <w:p w:rsidR="00D22F27" w:rsidRDefault="00D2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9C" w:rsidRDefault="000019B5" w:rsidP="00847B9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2249C" w:rsidRDefault="00D22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9C" w:rsidRDefault="000019B5" w:rsidP="00847B9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A4E28">
      <w:rPr>
        <w:rStyle w:val="PageNumber"/>
        <w:noProof/>
        <w:rtl/>
      </w:rPr>
      <w:t>3</w:t>
    </w:r>
    <w:r>
      <w:rPr>
        <w:rStyle w:val="PageNumber"/>
        <w:rtl/>
      </w:rPr>
      <w:fldChar w:fldCharType="end"/>
    </w:r>
  </w:p>
  <w:p w:rsidR="0072249C" w:rsidRDefault="00D22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27" w:rsidRDefault="00D22F27">
      <w:r>
        <w:separator/>
      </w:r>
    </w:p>
  </w:footnote>
  <w:footnote w:type="continuationSeparator" w:id="0">
    <w:p w:rsidR="00D22F27" w:rsidRDefault="00D22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4C5D"/>
    <w:multiLevelType w:val="hybridMultilevel"/>
    <w:tmpl w:val="14B481B4"/>
    <w:lvl w:ilvl="0" w:tplc="3DA06ED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64E60"/>
    <w:multiLevelType w:val="hybridMultilevel"/>
    <w:tmpl w:val="BAF49E1A"/>
    <w:lvl w:ilvl="0" w:tplc="448885F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436F3"/>
    <w:multiLevelType w:val="hybridMultilevel"/>
    <w:tmpl w:val="7B54AAF6"/>
    <w:lvl w:ilvl="0" w:tplc="76E8FE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6773"/>
    <w:multiLevelType w:val="hybridMultilevel"/>
    <w:tmpl w:val="FA38DE94"/>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A772C"/>
    <w:multiLevelType w:val="hybridMultilevel"/>
    <w:tmpl w:val="5CFEDDD6"/>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254B8"/>
    <w:multiLevelType w:val="hybridMultilevel"/>
    <w:tmpl w:val="06BA5594"/>
    <w:lvl w:ilvl="0" w:tplc="466634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76AB5"/>
    <w:multiLevelType w:val="hybridMultilevel"/>
    <w:tmpl w:val="70063030"/>
    <w:lvl w:ilvl="0" w:tplc="6D96B2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902F8"/>
    <w:multiLevelType w:val="hybridMultilevel"/>
    <w:tmpl w:val="9BBCFB6A"/>
    <w:lvl w:ilvl="0" w:tplc="04090001">
      <w:start w:val="1"/>
      <w:numFmt w:val="bullet"/>
      <w:lvlText w:val=""/>
      <w:lvlJc w:val="left"/>
      <w:pPr>
        <w:tabs>
          <w:tab w:val="num" w:pos="501"/>
        </w:tabs>
        <w:ind w:left="501" w:hanging="360"/>
      </w:pPr>
      <w:rPr>
        <w:rFonts w:ascii="Symbol" w:hAnsi="Symbol" w:hint="default"/>
        <w:lang w:bidi="ar-EG"/>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19"/>
    <w:rsid w:val="000019B5"/>
    <w:rsid w:val="003D5619"/>
    <w:rsid w:val="008A4E28"/>
    <w:rsid w:val="00D22F27"/>
    <w:rsid w:val="00DC0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B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19B5"/>
    <w:pPr>
      <w:tabs>
        <w:tab w:val="center" w:pos="4153"/>
        <w:tab w:val="right" w:pos="8306"/>
      </w:tabs>
    </w:pPr>
  </w:style>
  <w:style w:type="character" w:customStyle="1" w:styleId="FooterChar">
    <w:name w:val="Footer Char"/>
    <w:basedOn w:val="DefaultParagraphFont"/>
    <w:link w:val="Footer"/>
    <w:rsid w:val="000019B5"/>
    <w:rPr>
      <w:rFonts w:ascii="Times New Roman" w:eastAsia="Times New Roman" w:hAnsi="Times New Roman" w:cs="Times New Roman"/>
      <w:sz w:val="24"/>
      <w:szCs w:val="24"/>
    </w:rPr>
  </w:style>
  <w:style w:type="character" w:styleId="PageNumber">
    <w:name w:val="page number"/>
    <w:basedOn w:val="DefaultParagraphFont"/>
    <w:rsid w:val="00001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B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19B5"/>
    <w:pPr>
      <w:tabs>
        <w:tab w:val="center" w:pos="4153"/>
        <w:tab w:val="right" w:pos="8306"/>
      </w:tabs>
    </w:pPr>
  </w:style>
  <w:style w:type="character" w:customStyle="1" w:styleId="FooterChar">
    <w:name w:val="Footer Char"/>
    <w:basedOn w:val="DefaultParagraphFont"/>
    <w:link w:val="Footer"/>
    <w:rsid w:val="000019B5"/>
    <w:rPr>
      <w:rFonts w:ascii="Times New Roman" w:eastAsia="Times New Roman" w:hAnsi="Times New Roman" w:cs="Times New Roman"/>
      <w:sz w:val="24"/>
      <w:szCs w:val="24"/>
    </w:rPr>
  </w:style>
  <w:style w:type="character" w:styleId="PageNumber">
    <w:name w:val="page number"/>
    <w:basedOn w:val="DefaultParagraphFont"/>
    <w:rsid w:val="0000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2014-04-10T09:10:00Z</dcterms:created>
  <dcterms:modified xsi:type="dcterms:W3CDTF">2014-05-06T07:16:00Z</dcterms:modified>
</cp:coreProperties>
</file>